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w:body>
    <w:p>
      <w:pPr>
        <w:spacing w:before="480" w:after="480" w:line="288" w:lineRule="auto"/>
        <w:ind w:left="0"/>
      </w:pPr>
      <w:r>
        <w:t>04 Additional References</w:t>
      </w:r>
    </w:p>
    <w:p>
      <w:pPr>
        <w:spacing w:before="120" w:after="120" w:line="288" w:lineRule="auto"/>
        <w:ind w:left="0"/>
        <w:jc w:val="left"/>
      </w:pPr>
      <w:r>
        <w:rPr>
          <w:rFonts w:eastAsia="等线" w:ascii="Arial" w:cs="Arial" w:hAnsi="Arial"/>
          <w:sz w:val="22"/>
        </w:rPr>
        <w:t>Nvidia Jetson Orin Nano Devloper Kit, a high-value and marginal-price development platform for developers and promoters, has the core advantage of:</w:t>
      </w:r>
    </w:p>
    <w:p>
      <w:pPr>
        <w:numPr>
          <w:numId w:val="1"/>
        </w:numPr>
        <w:spacing w:before="120" w:after="120" w:line="288" w:lineRule="auto"/>
        <w:ind w:left="0"/>
        <w:jc w:val="left"/>
      </w:pPr>
      <w:r>
        <w:rPr>
          <w:rFonts w:eastAsia="等线" w:ascii="Arial" w:cs="Arial" w:hAnsi="Arial"/>
          <w:sz w:val="22"/>
        </w:rPr>
        <w:t>It carries the Orin Nano module and provides the highest 40 TOPS powerful AI calculator for efficient real-time inference, at a low cost of 7-25 W;</w:t>
      </w:r>
    </w:p>
    <w:p>
      <w:pPr>
        <w:numPr>
          <w:numId w:val="2"/>
        </w:numPr>
        <w:spacing w:before="120" w:after="120" w:line="288" w:lineRule="auto"/>
        <w:ind w:left="0"/>
        <w:jc w:val="left"/>
      </w:pPr>
      <w:r>
        <w:rPr>
          <w:rFonts w:eastAsia="等线" w:ascii="Arial" w:cs="Arial" w:hAnsi="Arial"/>
          <w:sz w:val="22"/>
        </w:rPr>
        <w:t>A complete Jetpack SDK pre-assessed to support whole-house development tools such as CUDA, TensorRT to make the migration and optimization of AI applications very simple;</w:t>
      </w:r>
    </w:p>
    <w:p>
      <w:pPr>
        <w:numPr>
          <w:numId w:val="3"/>
        </w:numPr>
        <w:spacing w:before="120" w:after="120" w:line="288" w:lineRule="auto"/>
        <w:ind w:left="0"/>
        <w:jc w:val="left"/>
      </w:pPr>
      <w:r>
        <w:rPr>
          <w:rFonts w:eastAsia="等线" w:ascii="Arial" w:cs="Arial" w:hAnsi="Arial"/>
          <w:sz w:val="22"/>
        </w:rPr>
        <w:t>At the same time, its rich interfaces (e.g., double MIPI CSI, gigabytes, GPIO) and compact heat-dispersion designs allow them to adapt flexibly to a variety of embedded scenarios, such as robotics, intelligent vision, and support smooth transitions from prototype to mass products.</w:t>
      </w:r>
    </w:p>
    <w:p>
      <w:pPr>
        <w:spacing w:before="120" w:after="120" w:line="288" w:lineRule="auto"/>
        <w:ind w:left="0"/>
        <w:jc w:val="left"/>
      </w:pPr>
      <w:r>
        <w:rPr>
          <w:rFonts w:eastAsia="等线" w:ascii="Arial" w:cs="Arial" w:hAnsi="Arial"/>
          <w:sz w:val="22"/>
        </w:rPr>
        <w:t>This set of development guides will provide a detailed description of the basic use methods of Nvidia Jetson Orin Nano Devloper Kit. If you want to learn more about its development and application, look at more valuable learning materials:</w:t>
      </w:r>
    </w:p>
    <w:p>
      <w:pPr>
        <w:spacing w:before="120" w:after="120" w:line="288" w:lineRule="auto"/>
        <w:ind w:left="0"/>
        <w:jc w:val="left"/>
      </w:pPr>
    </w:p>
    <w:p>
      <w:pPr>
        <w:spacing w:before="120" w:after="120" w:line="288" w:lineRule="auto"/>
        <w:ind w:left="0"/>
        <w:jc w:val="left"/>
      </w:pPr>
      <w:r>
        <w:rPr>
          <w:rFonts w:eastAsia="等线" w:ascii="Arial" w:cs="Arial" w:hAnsi="Arial"/>
          <w:sz w:val="22"/>
        </w:rPr>
        <w:t>https://wiki.seeedstudio.com/NVIDIA_Jetson/</w:t>
      </w:r>
    </w:p>
    <w:p>
      <w:pPr>
        <w:spacing w:before="120" w:after="120" w:line="288" w:lineRule="auto"/>
        <w:ind w:left="0"/>
        <w:jc w:val="left"/>
      </w:pPr>
      <w:r>
        <w:rPr>
          <w:rFonts w:eastAsia="等线" w:ascii="Arial" w:cs="Arial" w:hAnsi="Arial"/>
          <w:sz w:val="22"/>
        </w:rPr>
        <w:t>https://docs.nvidia.com/jetson/archives/r36.4.3/DeveloperGuide/index.html</w:t>
      </w:r>
    </w:p>
    <w:sectPr>
      <w:footerReference w:type="default" r:id="rId3"/>
      <w:headerReference w:type="default" r:id="rId5"/>
      <w:pgSz w:orient="portrait" w:h="16840" w:w="11905"/>
    </w:sectPr>
  </w:body>
</w: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856805">
    <w:lvl>
      <w:numFmt w:val="bullet"/>
      <w:suff w:val="tab"/>
      <w:lvlText w:val="•"/>
      <w:rPr>
        <w:color w:val="3370ff"/>
      </w:rPr>
    </w:lvl>
  </w:abstractNum>
  <w:abstractNum w:abstractNumId="856806">
    <w:lvl>
      <w:numFmt w:val="bullet"/>
      <w:suff w:val="tab"/>
      <w:lvlText w:val="•"/>
      <w:rPr>
        <w:color w:val="3370ff"/>
      </w:rPr>
    </w:lvl>
  </w:abstractNum>
  <w:abstractNum w:abstractNumId="856807">
    <w:lvl>
      <w:numFmt w:val="bullet"/>
      <w:suff w:val="tab"/>
      <w:lvlText w:val="•"/>
      <w:rPr>
        <w:color w:val="3370ff"/>
      </w:rPr>
    </w:lvl>
  </w:abstractNum>
  <w:num w:numId="1">
    <w:abstractNumId w:val="856805"/>
  </w:num>
  <w:num w:numId="2">
    <w:abstractNumId w:val="856806"/>
  </w:num>
  <w:num w:numId="3">
    <w:abstractNumId w:val="856807"/>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2026-03-31T03:00:26Z</dcterms:created>
  <dc:creator>Apache POI</dc:creator>
</cp:coreProperties>
</file>